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E2FA" w14:textId="77777777" w:rsidR="008A2DAE" w:rsidRDefault="008A2DAE" w:rsidP="008A2DAE">
      <w:pPr>
        <w:jc w:val="both"/>
        <w:rPr>
          <w:rFonts w:ascii="Source Sans Pro" w:eastAsia="Source Sans Pro" w:hAnsi="Source Sans Pro" w:cs="Source Sans Pro"/>
          <w:b/>
          <w:bCs/>
          <w:color w:val="666666"/>
          <w:lang w:val="sk-SK"/>
        </w:rPr>
      </w:pPr>
    </w:p>
    <w:p w14:paraId="1C189C9C" w14:textId="77777777" w:rsidR="008A2DAE" w:rsidRDefault="008A2DAE" w:rsidP="008A2DAE">
      <w:pPr>
        <w:jc w:val="both"/>
        <w:rPr>
          <w:rFonts w:ascii="Source Sans Pro" w:eastAsia="Source Sans Pro" w:hAnsi="Source Sans Pro" w:cs="Source Sans Pro"/>
          <w:b/>
          <w:bCs/>
          <w:color w:val="666666"/>
          <w:lang w:val="sk-SK"/>
        </w:rPr>
      </w:pPr>
    </w:p>
    <w:p w14:paraId="26A38CBE" w14:textId="77777777" w:rsidR="0086730C" w:rsidRPr="0086730C" w:rsidRDefault="0086730C" w:rsidP="0086730C">
      <w:pPr>
        <w:rPr>
          <w:sz w:val="28"/>
          <w:szCs w:val="28"/>
          <w:lang w:val="sk-SK"/>
        </w:rPr>
      </w:pPr>
      <w:r w:rsidRPr="0086730C">
        <w:rPr>
          <w:sz w:val="28"/>
          <w:szCs w:val="28"/>
          <w:lang w:val="sk-SK"/>
        </w:rPr>
        <w:t>PŘÍLOHA Č. 2 - FORMULÁŘ PRO ODSTOUPENÍ OD SMLOUVY</w:t>
      </w:r>
    </w:p>
    <w:p w14:paraId="6B5B093F" w14:textId="77777777" w:rsidR="0086730C" w:rsidRPr="0086730C" w:rsidRDefault="0086730C" w:rsidP="0086730C">
      <w:pPr>
        <w:rPr>
          <w:sz w:val="28"/>
          <w:szCs w:val="28"/>
          <w:lang w:val="sk-SK"/>
        </w:rPr>
      </w:pPr>
      <w:r w:rsidRPr="0086730C">
        <w:rPr>
          <w:sz w:val="28"/>
          <w:szCs w:val="28"/>
          <w:lang w:val="sk-SK"/>
        </w:rPr>
        <w:t xml:space="preserve">Adresát: </w:t>
      </w:r>
      <w:proofErr w:type="spellStart"/>
      <w:r w:rsidRPr="0086730C">
        <w:rPr>
          <w:sz w:val="28"/>
          <w:szCs w:val="28"/>
          <w:lang w:val="sk-SK"/>
        </w:rPr>
        <w:t>Clogi</w:t>
      </w:r>
      <w:proofErr w:type="spellEnd"/>
      <w:r w:rsidRPr="0086730C">
        <w:rPr>
          <w:sz w:val="28"/>
          <w:szCs w:val="28"/>
          <w:lang w:val="sk-SK"/>
        </w:rPr>
        <w:t xml:space="preserve"> </w:t>
      </w:r>
      <w:proofErr w:type="spellStart"/>
      <w:r w:rsidRPr="0086730C">
        <w:rPr>
          <w:sz w:val="28"/>
          <w:szCs w:val="28"/>
          <w:lang w:val="sk-SK"/>
        </w:rPr>
        <w:t>s.r.o</w:t>
      </w:r>
      <w:proofErr w:type="spellEnd"/>
      <w:r w:rsidRPr="0086730C">
        <w:rPr>
          <w:sz w:val="28"/>
          <w:szCs w:val="28"/>
          <w:lang w:val="sk-SK"/>
        </w:rPr>
        <w:t xml:space="preserve">., </w:t>
      </w:r>
      <w:proofErr w:type="spellStart"/>
      <w:r w:rsidRPr="0086730C">
        <w:rPr>
          <w:sz w:val="28"/>
          <w:szCs w:val="28"/>
          <w:lang w:val="sk-SK"/>
        </w:rPr>
        <w:t>Všemina</w:t>
      </w:r>
      <w:proofErr w:type="spellEnd"/>
      <w:r w:rsidRPr="0086730C">
        <w:rPr>
          <w:sz w:val="28"/>
          <w:szCs w:val="28"/>
          <w:lang w:val="sk-SK"/>
        </w:rPr>
        <w:t xml:space="preserve"> 332, 76315 </w:t>
      </w:r>
      <w:proofErr w:type="spellStart"/>
      <w:r w:rsidRPr="0086730C">
        <w:rPr>
          <w:sz w:val="28"/>
          <w:szCs w:val="28"/>
          <w:lang w:val="sk-SK"/>
        </w:rPr>
        <w:t>Všemina</w:t>
      </w:r>
      <w:proofErr w:type="spellEnd"/>
      <w:r w:rsidRPr="0086730C">
        <w:rPr>
          <w:sz w:val="28"/>
          <w:szCs w:val="28"/>
          <w:lang w:val="sk-SK"/>
        </w:rPr>
        <w:t>., ČR</w:t>
      </w:r>
    </w:p>
    <w:p w14:paraId="4A8F2453" w14:textId="1E7EA6E2" w:rsidR="008A2DAE" w:rsidRPr="0086730C" w:rsidRDefault="0086730C" w:rsidP="0086730C">
      <w:pPr>
        <w:rPr>
          <w:sz w:val="28"/>
          <w:szCs w:val="28"/>
          <w:lang w:val="sk-SK"/>
        </w:rPr>
      </w:pPr>
      <w:proofErr w:type="spellStart"/>
      <w:r w:rsidRPr="0086730C">
        <w:rPr>
          <w:sz w:val="28"/>
          <w:szCs w:val="28"/>
          <w:lang w:val="sk-SK"/>
        </w:rPr>
        <w:t>Tímto</w:t>
      </w:r>
      <w:proofErr w:type="spellEnd"/>
      <w:r w:rsidRPr="0086730C">
        <w:rPr>
          <w:sz w:val="28"/>
          <w:szCs w:val="28"/>
          <w:lang w:val="sk-SK"/>
        </w:rPr>
        <w:t xml:space="preserve"> </w:t>
      </w:r>
      <w:proofErr w:type="spellStart"/>
      <w:r w:rsidRPr="0086730C">
        <w:rPr>
          <w:sz w:val="28"/>
          <w:szCs w:val="28"/>
          <w:lang w:val="sk-SK"/>
        </w:rPr>
        <w:t>prohlašuji</w:t>
      </w:r>
      <w:proofErr w:type="spellEnd"/>
      <w:r w:rsidRPr="0086730C">
        <w:rPr>
          <w:sz w:val="28"/>
          <w:szCs w:val="28"/>
          <w:lang w:val="sk-SK"/>
        </w:rPr>
        <w:t xml:space="preserve">, že </w:t>
      </w:r>
      <w:proofErr w:type="spellStart"/>
      <w:r w:rsidRPr="0086730C">
        <w:rPr>
          <w:sz w:val="28"/>
          <w:szCs w:val="28"/>
          <w:lang w:val="sk-SK"/>
        </w:rPr>
        <w:t>odstupuji</w:t>
      </w:r>
      <w:proofErr w:type="spellEnd"/>
      <w:r w:rsidRPr="0086730C">
        <w:rPr>
          <w:sz w:val="28"/>
          <w:szCs w:val="28"/>
          <w:lang w:val="sk-SK"/>
        </w:rPr>
        <w:t xml:space="preserve"> od </w:t>
      </w:r>
      <w:proofErr w:type="spellStart"/>
      <w:r w:rsidRPr="0086730C">
        <w:rPr>
          <w:sz w:val="28"/>
          <w:szCs w:val="28"/>
          <w:lang w:val="sk-SK"/>
        </w:rPr>
        <w:t>Smlouvy</w:t>
      </w:r>
      <w:proofErr w:type="spellEnd"/>
      <w:r w:rsidRPr="0086730C">
        <w:rPr>
          <w:sz w:val="28"/>
          <w:szCs w:val="28"/>
          <w:lang w:val="sk-SK"/>
        </w:rPr>
        <w:t>:</w:t>
      </w:r>
    </w:p>
    <w:tbl>
      <w:tblPr>
        <w:tblStyle w:val="Mkatabulky1"/>
        <w:tblW w:w="0" w:type="auto"/>
        <w:tblLayout w:type="fixed"/>
        <w:tblLook w:val="06A0" w:firstRow="1" w:lastRow="0" w:firstColumn="1" w:lastColumn="0" w:noHBand="1" w:noVBand="1"/>
      </w:tblPr>
      <w:tblGrid>
        <w:gridCol w:w="3384"/>
        <w:gridCol w:w="5631"/>
      </w:tblGrid>
      <w:tr w:rsidR="008A2DAE" w:rsidRPr="008A2DAE" w14:paraId="266D1607" w14:textId="77777777" w:rsidTr="001A3DA6">
        <w:trPr>
          <w:trHeight w:val="300"/>
        </w:trPr>
        <w:tc>
          <w:tcPr>
            <w:tcW w:w="3384" w:type="dxa"/>
            <w:vAlign w:val="center"/>
          </w:tcPr>
          <w:p w14:paraId="70716B40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Datum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uzavření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Smlouvy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:</w:t>
            </w:r>
          </w:p>
        </w:tc>
        <w:tc>
          <w:tcPr>
            <w:tcW w:w="5631" w:type="dxa"/>
            <w:vAlign w:val="center"/>
          </w:tcPr>
          <w:p w14:paraId="4A2C740E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</w:p>
        </w:tc>
      </w:tr>
      <w:tr w:rsidR="008A2DAE" w:rsidRPr="008A2DAE" w14:paraId="29FB13CC" w14:textId="77777777" w:rsidTr="001A3DA6">
        <w:trPr>
          <w:trHeight w:val="300"/>
        </w:trPr>
        <w:tc>
          <w:tcPr>
            <w:tcW w:w="3384" w:type="dxa"/>
            <w:vAlign w:val="center"/>
          </w:tcPr>
          <w:p w14:paraId="41F2D552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Jméno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a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příjmení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:</w:t>
            </w:r>
          </w:p>
        </w:tc>
        <w:tc>
          <w:tcPr>
            <w:tcW w:w="5631" w:type="dxa"/>
            <w:vAlign w:val="center"/>
          </w:tcPr>
          <w:p w14:paraId="1BEE8F45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</w:p>
        </w:tc>
      </w:tr>
      <w:tr w:rsidR="008A2DAE" w:rsidRPr="008A2DAE" w14:paraId="0F42D38A" w14:textId="77777777" w:rsidTr="001A3DA6">
        <w:trPr>
          <w:trHeight w:val="300"/>
        </w:trPr>
        <w:tc>
          <w:tcPr>
            <w:tcW w:w="3384" w:type="dxa"/>
            <w:vAlign w:val="center"/>
          </w:tcPr>
          <w:p w14:paraId="203348C3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Adresa:</w:t>
            </w:r>
          </w:p>
        </w:tc>
        <w:tc>
          <w:tcPr>
            <w:tcW w:w="5631" w:type="dxa"/>
            <w:vAlign w:val="center"/>
          </w:tcPr>
          <w:p w14:paraId="6A7B1789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</w:p>
        </w:tc>
      </w:tr>
      <w:tr w:rsidR="008A2DAE" w:rsidRPr="008A2DAE" w14:paraId="7BA0A8B1" w14:textId="77777777" w:rsidTr="001A3DA6">
        <w:trPr>
          <w:trHeight w:val="300"/>
        </w:trPr>
        <w:tc>
          <w:tcPr>
            <w:tcW w:w="3384" w:type="dxa"/>
            <w:vAlign w:val="center"/>
          </w:tcPr>
          <w:p w14:paraId="11BA16C6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E-mailová adresa:</w:t>
            </w:r>
          </w:p>
        </w:tc>
        <w:tc>
          <w:tcPr>
            <w:tcW w:w="5631" w:type="dxa"/>
            <w:vAlign w:val="center"/>
          </w:tcPr>
          <w:p w14:paraId="2B0861E7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</w:p>
        </w:tc>
      </w:tr>
      <w:tr w:rsidR="008A2DAE" w:rsidRPr="008A2DAE" w14:paraId="4E72C29D" w14:textId="77777777" w:rsidTr="001A3DA6">
        <w:trPr>
          <w:trHeight w:val="300"/>
        </w:trPr>
        <w:tc>
          <w:tcPr>
            <w:tcW w:w="3384" w:type="dxa"/>
            <w:vAlign w:val="center"/>
          </w:tcPr>
          <w:p w14:paraId="5D747CF8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Specifikace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Zboží,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kterého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se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Smlouva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týká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:</w:t>
            </w:r>
          </w:p>
        </w:tc>
        <w:tc>
          <w:tcPr>
            <w:tcW w:w="5631" w:type="dxa"/>
            <w:vAlign w:val="center"/>
          </w:tcPr>
          <w:p w14:paraId="58EB1ADF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</w:p>
        </w:tc>
      </w:tr>
      <w:tr w:rsidR="008A2DAE" w:rsidRPr="008A2DAE" w14:paraId="70C04DB1" w14:textId="77777777" w:rsidTr="001A3DA6">
        <w:trPr>
          <w:trHeight w:val="300"/>
        </w:trPr>
        <w:tc>
          <w:tcPr>
            <w:tcW w:w="3384" w:type="dxa"/>
            <w:vAlign w:val="center"/>
          </w:tcPr>
          <w:p w14:paraId="23A0E691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Způsob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pro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navrácení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obdržených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finančních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prostředků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,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případně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uvedení čísla </w:t>
            </w:r>
            <w:proofErr w:type="spellStart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>bankovního</w:t>
            </w:r>
            <w:proofErr w:type="spellEnd"/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účtu:</w:t>
            </w:r>
          </w:p>
        </w:tc>
        <w:tc>
          <w:tcPr>
            <w:tcW w:w="5631" w:type="dxa"/>
            <w:vAlign w:val="center"/>
          </w:tcPr>
          <w:p w14:paraId="6EBA00DF" w14:textId="77777777" w:rsidR="008A2DAE" w:rsidRPr="008A2DAE" w:rsidRDefault="008A2DAE" w:rsidP="008A2DAE">
            <w:pPr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008A2DAE">
              <w:rPr>
                <w:rFonts w:ascii="Source Sans Pro" w:eastAsia="Source Sans Pro" w:hAnsi="Source Sans Pro" w:cs="Source Sans Pro"/>
                <w:sz w:val="28"/>
                <w:szCs w:val="28"/>
              </w:rPr>
              <w:t xml:space="preserve"> </w:t>
            </w:r>
          </w:p>
        </w:tc>
      </w:tr>
    </w:tbl>
    <w:p w14:paraId="1C7161AF" w14:textId="77777777" w:rsidR="008A2DAE" w:rsidRPr="008A2DAE" w:rsidRDefault="008A2DAE" w:rsidP="008A2DAE">
      <w:pPr>
        <w:jc w:val="both"/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</w:pPr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</w:p>
    <w:p w14:paraId="44BD3D15" w14:textId="77777777" w:rsidR="008A2DAE" w:rsidRPr="008A2DAE" w:rsidRDefault="008A2DAE" w:rsidP="008A2DAE">
      <w:pPr>
        <w:jc w:val="both"/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</w:pPr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Je-li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kupující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spotřebitelem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má právo v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případě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, že objednal zboží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prostřednictvím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e-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shopu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společnosti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Clogi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s.r.o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. („</w:t>
      </w:r>
      <w:proofErr w:type="spellStart"/>
      <w:r w:rsidRPr="008A2DAE">
        <w:rPr>
          <w:rFonts w:ascii="Source Sans Pro" w:eastAsia="Source Sans Pro" w:hAnsi="Source Sans Pro" w:cs="Source Sans Pro"/>
          <w:b/>
          <w:bCs/>
          <w:color w:val="666666"/>
          <w:sz w:val="28"/>
          <w:szCs w:val="28"/>
          <w:lang w:val="sk-SK"/>
        </w:rPr>
        <w:t>Společnost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“) nebo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jiného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prostředku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komunikace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na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dálku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, mimo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případy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uvedené v § 1837 zák. č. 89/2012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Sb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.,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občanský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zákoník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,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ve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znění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pozdějších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předpisů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odstoupit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od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již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uzavřené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kupní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smlouvy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do 14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dnů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ode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dne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převzetí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zboží, a to bez uvedení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důvodu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a bez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jakékoli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sankce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. Toto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odstoupení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oznámí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kupující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Společnosti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písemně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na adresu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provozovny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Společnosti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nebo elektronicky na e-mail uvedený na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vzorovém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formuláři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.</w:t>
      </w:r>
    </w:p>
    <w:p w14:paraId="2ADD258C" w14:textId="77777777" w:rsidR="008A2DAE" w:rsidRPr="008A2DAE" w:rsidRDefault="008A2DAE" w:rsidP="008A2DAE">
      <w:pPr>
        <w:jc w:val="both"/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</w:pP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Odstoupí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-li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kupující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,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který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je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spotřebitelem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, od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kupní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smlouvy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, zašle nebo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předá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Společnosti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bez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zbytečného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odkladu,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nejpozději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do 14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dnů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od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odstoupení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od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kupní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smlouvy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, zboží,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které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od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ní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 xml:space="preserve"> </w:t>
      </w:r>
      <w:proofErr w:type="spellStart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obdržel</w:t>
      </w:r>
      <w:proofErr w:type="spellEnd"/>
      <w:r w:rsidRPr="008A2DAE">
        <w:rPr>
          <w:rFonts w:ascii="Source Sans Pro" w:eastAsia="Source Sans Pro" w:hAnsi="Source Sans Pro" w:cs="Source Sans Pro"/>
          <w:color w:val="666666"/>
          <w:sz w:val="28"/>
          <w:szCs w:val="28"/>
          <w:lang w:val="sk-SK"/>
        </w:rPr>
        <w:t>.</w:t>
      </w:r>
    </w:p>
    <w:p w14:paraId="3AA393C1" w14:textId="77777777" w:rsidR="00E84BD5" w:rsidRDefault="00E84BD5"/>
    <w:sectPr w:rsidR="00E8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AE"/>
    <w:rsid w:val="0086730C"/>
    <w:rsid w:val="008A2DAE"/>
    <w:rsid w:val="008F292F"/>
    <w:rsid w:val="00E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2EF"/>
  <w15:chartTrackingRefBased/>
  <w15:docId w15:val="{5FA100C7-C500-4A80-AC8A-DDE377A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8A2DAE"/>
    <w:pPr>
      <w:spacing w:after="0" w:line="240" w:lineRule="auto"/>
    </w:pPr>
    <w:rPr>
      <w:lang w:val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8A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Standardnpsmoodstavce"/>
    <w:rsid w:val="0086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3</cp:revision>
  <dcterms:created xsi:type="dcterms:W3CDTF">2023-04-03T16:48:00Z</dcterms:created>
  <dcterms:modified xsi:type="dcterms:W3CDTF">2024-06-20T15:42:00Z</dcterms:modified>
</cp:coreProperties>
</file>